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en-US"/>
        </w:rPr>
        <w:t>附件三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述职评议结果汇总表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 xml:space="preserve">团总支名称：  </w:t>
      </w: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 xml:space="preserve">         </w:t>
      </w:r>
    </w:p>
    <w:tbl>
      <w:tblPr>
        <w:tblStyle w:val="2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305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  <w:t>团支部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  <w:t>团支部书记姓名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  <w:t>述职等级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2019级本科临床医学9班团支部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好/较好/一般/差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以此类推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5B72"/>
    <w:rsid w:val="621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内容"/>
    <w:uiPriority w:val="0"/>
    <w:pPr>
      <w:widowControl w:val="0"/>
      <w:snapToGrid w:val="0"/>
      <w:spacing w:line="324" w:lineRule="auto"/>
      <w:ind w:firstLine="561"/>
      <w:jc w:val="both"/>
    </w:pPr>
    <w:rPr>
      <w:rFonts w:ascii="Times New Roman" w:hAnsi="Times New Roman" w:eastAsia="仿宋_GB2312" w:cs="Times New Roman"/>
      <w:sz w:val="28"/>
      <w:szCs w:val="28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2021-01-30T06:18:00Z</dcterms:created>
  <dc:creator>憨憨</dc:creator>
  <cp:lastModifiedBy>憨憨</cp:lastModifiedBy>
  <dcterms:modified xsi:type="dcterms:W3CDTF">2021-01-30T06:20:08Z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