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00" w:rsidRDefault="00EE7C00" w:rsidP="00EE7C00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附件6</w:t>
      </w:r>
    </w:p>
    <w:p w:rsidR="00EE7C00" w:rsidRDefault="00EE7C00" w:rsidP="00EE7C00">
      <w:pPr>
        <w:pStyle w:val="p"/>
        <w:snapToGrid w:val="0"/>
        <w:spacing w:before="0" w:beforeAutospacing="0" w:after="0" w:afterAutospacing="0"/>
        <w:jc w:val="center"/>
        <w:rPr>
          <w:rFonts w:ascii="方正小标宋简体" w:eastAsia="方正小标宋简体" w:cs="仿宋"/>
          <w:bCs/>
          <w:sz w:val="44"/>
          <w:szCs w:val="44"/>
        </w:rPr>
      </w:pPr>
      <w:r>
        <w:rPr>
          <w:rFonts w:ascii="方正小标宋简体" w:eastAsia="方正小标宋简体" w:cs="仿宋" w:hint="eastAsia"/>
          <w:bCs/>
          <w:sz w:val="44"/>
          <w:szCs w:val="44"/>
        </w:rPr>
        <w:t>学生</w:t>
      </w:r>
      <w:proofErr w:type="gramStart"/>
      <w:r>
        <w:rPr>
          <w:rFonts w:ascii="方正小标宋简体" w:eastAsia="方正小标宋简体" w:cs="仿宋" w:hint="eastAsia"/>
          <w:bCs/>
          <w:sz w:val="44"/>
          <w:szCs w:val="44"/>
        </w:rPr>
        <w:t>晨午检制度</w:t>
      </w:r>
      <w:proofErr w:type="gramEnd"/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/>
          <w:bCs/>
          <w:sz w:val="32"/>
          <w:szCs w:val="32"/>
        </w:rPr>
        <w:t>为有效遏制新型冠状病毒感染的肺炎疫情在学校的扩散和蔓延，切实保障师生的身体健康和生命安全。根据国家卫生健康委出台的《新型冠状病毒感染的肺炎防控方案（第三版）》、《新型冠状病毒感染的肺炎诊疗方案（试行第</w:t>
      </w:r>
      <w:r>
        <w:rPr>
          <w:rFonts w:ascii="仿宋_GB2312" w:eastAsia="仿宋_GB2312" w:cs="仿宋" w:hint="eastAsia"/>
          <w:bCs/>
          <w:sz w:val="32"/>
          <w:szCs w:val="32"/>
        </w:rPr>
        <w:t>五</w:t>
      </w:r>
      <w:r>
        <w:rPr>
          <w:rFonts w:ascii="仿宋_GB2312" w:eastAsia="仿宋_GB2312" w:cs="仿宋"/>
          <w:bCs/>
          <w:sz w:val="32"/>
          <w:szCs w:val="32"/>
        </w:rPr>
        <w:t>版）》，</w:t>
      </w:r>
      <w:r>
        <w:rPr>
          <w:rFonts w:ascii="仿宋_GB2312" w:eastAsia="仿宋_GB2312" w:cs="仿宋" w:hint="eastAsia"/>
          <w:bCs/>
          <w:sz w:val="32"/>
          <w:szCs w:val="32"/>
        </w:rPr>
        <w:t>并</w:t>
      </w:r>
      <w:r>
        <w:rPr>
          <w:rFonts w:ascii="仿宋_GB2312" w:eastAsia="仿宋_GB2312" w:cs="仿宋"/>
          <w:bCs/>
          <w:sz w:val="32"/>
          <w:szCs w:val="32"/>
        </w:rPr>
        <w:t>结合</w:t>
      </w:r>
      <w:r>
        <w:rPr>
          <w:rFonts w:ascii="仿宋_GB2312" w:eastAsia="仿宋_GB2312" w:cs="仿宋" w:hint="eastAsia"/>
          <w:bCs/>
          <w:sz w:val="32"/>
          <w:szCs w:val="32"/>
        </w:rPr>
        <w:t>我校实际情况，特制定本制度。</w:t>
      </w: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>1.学务部负责全校学生</w:t>
      </w:r>
      <w:proofErr w:type="gramStart"/>
      <w:r>
        <w:rPr>
          <w:rFonts w:ascii="仿宋_GB2312" w:eastAsia="仿宋_GB2312" w:cs="仿宋" w:hint="eastAsia"/>
          <w:bCs/>
          <w:sz w:val="32"/>
          <w:szCs w:val="32"/>
        </w:rPr>
        <w:t>晨午检工作</w:t>
      </w:r>
      <w:proofErr w:type="gramEnd"/>
      <w:r>
        <w:rPr>
          <w:rFonts w:ascii="仿宋_GB2312" w:eastAsia="仿宋_GB2312" w:cs="仿宋" w:hint="eastAsia"/>
          <w:bCs/>
          <w:sz w:val="32"/>
          <w:szCs w:val="32"/>
        </w:rPr>
        <w:t>的组织协调，各书院及临床教学部负责具体工作的实施。</w:t>
      </w: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>2.按照学校疫情防控期间小单位管理模式，全体学生每天上午7：00-8:00、中午13:00-14：00、晚上21：00以后，利用网格管理体系进行</w:t>
      </w:r>
      <w:proofErr w:type="gramStart"/>
      <w:r>
        <w:rPr>
          <w:rFonts w:ascii="仿宋_GB2312" w:eastAsia="仿宋_GB2312" w:cs="仿宋" w:hint="eastAsia"/>
          <w:bCs/>
          <w:sz w:val="32"/>
          <w:szCs w:val="32"/>
        </w:rPr>
        <w:t>晨午检工作</w:t>
      </w:r>
      <w:proofErr w:type="gramEnd"/>
      <w:r>
        <w:rPr>
          <w:rFonts w:ascii="仿宋_GB2312" w:eastAsia="仿宋_GB2312" w:cs="仿宋" w:hint="eastAsia"/>
          <w:bCs/>
          <w:sz w:val="32"/>
          <w:szCs w:val="32"/>
        </w:rPr>
        <w:t>并做好登记逐级上报。</w:t>
      </w: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>3.对于出现感染疑似症状的学生，小单元负责人仔细询问并登记是否有重点防控地区旅居、接触史，并立即报告辅导员，辅导员按照学校防控要求流程做好就诊和上报工作，书院/临床教学部继续保持联系跟踪。</w:t>
      </w: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>4.学校实行学生晨</w:t>
      </w:r>
      <w:proofErr w:type="gramStart"/>
      <w:r>
        <w:rPr>
          <w:rFonts w:ascii="仿宋_GB2312" w:eastAsia="仿宋_GB2312" w:cs="仿宋" w:hint="eastAsia"/>
          <w:bCs/>
          <w:sz w:val="32"/>
          <w:szCs w:val="32"/>
        </w:rPr>
        <w:t>午检日报告</w:t>
      </w:r>
      <w:proofErr w:type="gramEnd"/>
      <w:r>
        <w:rPr>
          <w:rFonts w:ascii="仿宋_GB2312" w:eastAsia="仿宋_GB2312" w:cs="仿宋" w:hint="eastAsia"/>
          <w:bCs/>
          <w:sz w:val="32"/>
          <w:szCs w:val="32"/>
        </w:rPr>
        <w:t>制度，各单元格要做好全体同学体温监测结果的登记工作，并于每天上午9：00前、下午14：00前填好</w:t>
      </w:r>
      <w:proofErr w:type="gramStart"/>
      <w:r>
        <w:rPr>
          <w:rFonts w:ascii="仿宋_GB2312" w:eastAsia="仿宋_GB2312" w:cs="仿宋" w:hint="eastAsia"/>
          <w:bCs/>
          <w:sz w:val="32"/>
          <w:szCs w:val="32"/>
        </w:rPr>
        <w:t>晨午检记录</w:t>
      </w:r>
      <w:proofErr w:type="gramEnd"/>
      <w:r>
        <w:rPr>
          <w:rFonts w:ascii="仿宋_GB2312" w:eastAsia="仿宋_GB2312" w:cs="仿宋" w:hint="eastAsia"/>
          <w:bCs/>
          <w:sz w:val="32"/>
          <w:szCs w:val="32"/>
        </w:rPr>
        <w:t>表，上报书院/临床教学部复核。各书院/临床教学部在完成复核和汇总后，要于上午9：30前、下午14：30前将书院/临床教学</w:t>
      </w:r>
      <w:proofErr w:type="gramStart"/>
      <w:r>
        <w:rPr>
          <w:rFonts w:ascii="仿宋_GB2312" w:eastAsia="仿宋_GB2312" w:cs="仿宋" w:hint="eastAsia"/>
          <w:bCs/>
          <w:sz w:val="32"/>
          <w:szCs w:val="32"/>
        </w:rPr>
        <w:t>部晨午检</w:t>
      </w:r>
      <w:proofErr w:type="gramEnd"/>
      <w:r>
        <w:rPr>
          <w:rFonts w:ascii="仿宋_GB2312" w:eastAsia="仿宋_GB2312" w:cs="仿宋" w:hint="eastAsia"/>
          <w:bCs/>
          <w:sz w:val="32"/>
          <w:szCs w:val="32"/>
        </w:rPr>
        <w:t>异常情况上</w:t>
      </w:r>
      <w:r>
        <w:rPr>
          <w:rFonts w:ascii="仿宋_GB2312" w:eastAsia="仿宋_GB2312" w:cs="仿宋" w:hint="eastAsia"/>
          <w:bCs/>
          <w:sz w:val="32"/>
          <w:szCs w:val="32"/>
        </w:rPr>
        <w:lastRenderedPageBreak/>
        <w:t>报学务部。各书院书记/临床教学部负责人为本书院/临床教学部学生</w:t>
      </w:r>
      <w:proofErr w:type="gramStart"/>
      <w:r>
        <w:rPr>
          <w:rFonts w:ascii="仿宋_GB2312" w:eastAsia="仿宋_GB2312" w:cs="仿宋" w:hint="eastAsia"/>
          <w:bCs/>
          <w:sz w:val="32"/>
          <w:szCs w:val="32"/>
        </w:rPr>
        <w:t>晨午检报告</w:t>
      </w:r>
      <w:proofErr w:type="gramEnd"/>
      <w:r>
        <w:rPr>
          <w:rFonts w:ascii="仿宋_GB2312" w:eastAsia="仿宋_GB2312" w:cs="仿宋" w:hint="eastAsia"/>
          <w:bCs/>
          <w:sz w:val="32"/>
          <w:szCs w:val="32"/>
        </w:rPr>
        <w:t>第一责任人；各辅导员为所带学生</w:t>
      </w:r>
      <w:proofErr w:type="gramStart"/>
      <w:r>
        <w:rPr>
          <w:rFonts w:ascii="仿宋_GB2312" w:eastAsia="仿宋_GB2312" w:cs="仿宋" w:hint="eastAsia"/>
          <w:bCs/>
          <w:sz w:val="32"/>
          <w:szCs w:val="32"/>
        </w:rPr>
        <w:t>晨午检报告</w:t>
      </w:r>
      <w:proofErr w:type="gramEnd"/>
      <w:r>
        <w:rPr>
          <w:rFonts w:ascii="仿宋_GB2312" w:eastAsia="仿宋_GB2312" w:cs="仿宋" w:hint="eastAsia"/>
          <w:bCs/>
          <w:sz w:val="32"/>
          <w:szCs w:val="32"/>
        </w:rPr>
        <w:t>第一责任人；对缓报、瞒报、漏报者，学校将依规追究相关责任人的责任。</w:t>
      </w: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br w:type="page"/>
      </w: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</w:p>
    <w:tbl>
      <w:tblPr>
        <w:tblpPr w:leftFromText="180" w:rightFromText="180" w:horzAnchor="margin" w:tblpXSpec="center" w:tblpY="-825"/>
        <w:tblW w:w="9923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709"/>
        <w:gridCol w:w="2126"/>
        <w:gridCol w:w="1418"/>
        <w:gridCol w:w="1275"/>
        <w:gridCol w:w="1701"/>
      </w:tblGrid>
      <w:tr w:rsidR="00EE7C00" w:rsidTr="00297786">
        <w:trPr>
          <w:trHeight w:val="99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b/>
                <w:bCs/>
                <w:sz w:val="32"/>
                <w:szCs w:val="32"/>
              </w:rPr>
              <w:t>新乡医学院三全学院</w:t>
            </w:r>
            <w:proofErr w:type="gramStart"/>
            <w:r>
              <w:rPr>
                <w:rFonts w:ascii="仿宋_GB2312" w:eastAsia="仿宋_GB2312" w:cs="仿宋" w:hint="eastAsia"/>
                <w:b/>
                <w:bCs/>
                <w:sz w:val="32"/>
                <w:szCs w:val="32"/>
              </w:rPr>
              <w:t>晨午检体温</w:t>
            </w:r>
            <w:proofErr w:type="gramEnd"/>
            <w:r>
              <w:rPr>
                <w:rFonts w:ascii="仿宋_GB2312" w:eastAsia="仿宋_GB2312" w:cs="仿宋" w:hint="eastAsia"/>
                <w:b/>
                <w:bCs/>
                <w:sz w:val="32"/>
                <w:szCs w:val="32"/>
              </w:rPr>
              <w:t>异常学生汇总登记表</w:t>
            </w:r>
          </w:p>
        </w:tc>
      </w:tr>
      <w:tr w:rsidR="00EE7C00" w:rsidTr="00297786">
        <w:trPr>
          <w:trHeight w:val="711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rPr>
                <w:rFonts w:ascii="仿宋_GB2312" w:eastAsia="仿宋_GB2312" w:cs="仿宋"/>
                <w:bCs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bCs/>
                <w:sz w:val="32"/>
                <w:szCs w:val="32"/>
              </w:rPr>
              <w:t>书院（盖章）：         上报时间：      上报人（签字）：</w:t>
            </w:r>
          </w:p>
        </w:tc>
      </w:tr>
      <w:tr w:rsidR="00EE7C00" w:rsidTr="00297786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8"/>
                <w:szCs w:val="28"/>
              </w:rPr>
              <w:t>宿舍住址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8"/>
                <w:szCs w:val="28"/>
              </w:rPr>
              <w:t>体温</w:t>
            </w:r>
          </w:p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8"/>
                <w:szCs w:val="28"/>
              </w:rPr>
              <w:t>度数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8"/>
                <w:szCs w:val="28"/>
              </w:rPr>
              <w:t>是否有重点地区旅居、接触史</w:t>
            </w:r>
          </w:p>
        </w:tc>
      </w:tr>
      <w:tr w:rsidR="00EE7C00" w:rsidTr="00297786">
        <w:trPr>
          <w:trHeight w:val="6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5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5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5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5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5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5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5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5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5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5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5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5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5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5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</w:tbl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br w:type="page"/>
      </w:r>
    </w:p>
    <w:tbl>
      <w:tblPr>
        <w:tblW w:w="90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40"/>
        <w:gridCol w:w="1300"/>
        <w:gridCol w:w="1300"/>
        <w:gridCol w:w="720"/>
        <w:gridCol w:w="1100"/>
        <w:gridCol w:w="3920"/>
      </w:tblGrid>
      <w:tr w:rsidR="00EE7C00" w:rsidTr="00297786">
        <w:trPr>
          <w:trHeight w:val="969"/>
        </w:trPr>
        <w:tc>
          <w:tcPr>
            <w:tcW w:w="9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rPr>
                <w:rFonts w:ascii="仿宋_GB2312" w:eastAsia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8"/>
                <w:szCs w:val="28"/>
                <w:u w:val="single"/>
              </w:rPr>
              <w:lastRenderedPageBreak/>
              <w:t xml:space="preserve">              </w:t>
            </w:r>
            <w:proofErr w:type="gramStart"/>
            <w:r>
              <w:rPr>
                <w:rFonts w:ascii="仿宋_GB2312" w:eastAsia="仿宋_GB2312" w:cs="仿宋" w:hint="eastAsia"/>
                <w:bCs/>
                <w:sz w:val="28"/>
                <w:szCs w:val="28"/>
              </w:rPr>
              <w:t>班晨午检</w:t>
            </w:r>
            <w:proofErr w:type="gramEnd"/>
            <w:r>
              <w:rPr>
                <w:rFonts w:ascii="仿宋_GB2312" w:eastAsia="仿宋_GB2312" w:cs="仿宋" w:hint="eastAsia"/>
                <w:bCs/>
                <w:sz w:val="28"/>
                <w:szCs w:val="28"/>
              </w:rPr>
              <w:t>记录表</w:t>
            </w:r>
          </w:p>
        </w:tc>
      </w:tr>
      <w:tr w:rsidR="00EE7C00" w:rsidTr="00297786">
        <w:trPr>
          <w:trHeight w:val="65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8"/>
                <w:szCs w:val="28"/>
              </w:rPr>
              <w:t>体温</w:t>
            </w:r>
          </w:p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8"/>
                <w:szCs w:val="28"/>
              </w:rPr>
              <w:t>度数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8"/>
                <w:szCs w:val="28"/>
              </w:rPr>
              <w:t>其他需关注症状（体温异常、干咳、乏力、呼吸困难等）</w:t>
            </w:r>
          </w:p>
        </w:tc>
      </w:tr>
      <w:tr w:rsidR="00EE7C00" w:rsidTr="00297786">
        <w:trPr>
          <w:trHeight w:val="3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3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3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3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3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3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3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3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3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3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3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3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3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3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3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3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  <w:tr w:rsidR="00EE7C00" w:rsidTr="00297786">
        <w:trPr>
          <w:trHeight w:val="3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00" w:rsidRDefault="00EE7C00" w:rsidP="00297786">
            <w:pPr>
              <w:pStyle w:val="p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cs="仿宋"/>
                <w:bCs/>
                <w:sz w:val="28"/>
                <w:szCs w:val="28"/>
              </w:rPr>
            </w:pPr>
          </w:p>
        </w:tc>
      </w:tr>
    </w:tbl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pStyle w:val="p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cs="仿宋"/>
          <w:bCs/>
          <w:sz w:val="32"/>
          <w:szCs w:val="32"/>
        </w:rPr>
      </w:pPr>
    </w:p>
    <w:p w:rsidR="00EE7C00" w:rsidRDefault="00EE7C00" w:rsidP="00EE7C00">
      <w:pPr>
        <w:spacing w:line="360" w:lineRule="auto"/>
        <w:rPr>
          <w:rFonts w:ascii="仿宋_GB2312" w:eastAsia="仿宋_GB2312" w:hAnsi="仿宋" w:cs="仿宋"/>
          <w:sz w:val="32"/>
          <w:szCs w:val="32"/>
        </w:rPr>
      </w:pPr>
    </w:p>
    <w:p w:rsidR="00EE7C00" w:rsidRDefault="00EE7C00" w:rsidP="00EE7C00">
      <w:pPr>
        <w:spacing w:line="360" w:lineRule="auto"/>
        <w:rPr>
          <w:rFonts w:ascii="仿宋_GB2312" w:eastAsia="仿宋_GB2312" w:hAnsi="仿宋" w:cs="仿宋"/>
          <w:sz w:val="32"/>
          <w:szCs w:val="32"/>
        </w:rPr>
      </w:pPr>
    </w:p>
    <w:p w:rsidR="00EE7C00" w:rsidRDefault="00EE7C00" w:rsidP="00EE7C00">
      <w:pPr>
        <w:spacing w:line="360" w:lineRule="auto"/>
        <w:rPr>
          <w:rFonts w:ascii="仿宋_GB2312" w:eastAsia="仿宋_GB2312" w:hAnsi="仿宋" w:cs="仿宋"/>
          <w:sz w:val="32"/>
          <w:szCs w:val="32"/>
        </w:rPr>
      </w:pPr>
    </w:p>
    <w:p w:rsidR="00EE7C00" w:rsidRDefault="00EE7C00" w:rsidP="00EE7C00">
      <w:pPr>
        <w:spacing w:line="360" w:lineRule="auto"/>
        <w:rPr>
          <w:rFonts w:ascii="仿宋_GB2312" w:eastAsia="仿宋_GB2312" w:hAnsi="仿宋" w:cs="仿宋"/>
          <w:sz w:val="32"/>
          <w:szCs w:val="32"/>
        </w:rPr>
      </w:pPr>
    </w:p>
    <w:p w:rsidR="00EE7C00" w:rsidRDefault="00EE7C00" w:rsidP="00EE7C00">
      <w:pPr>
        <w:spacing w:line="360" w:lineRule="auto"/>
        <w:rPr>
          <w:rFonts w:ascii="仿宋_GB2312" w:eastAsia="仿宋_GB2312" w:hAnsi="仿宋" w:cs="仿宋"/>
          <w:sz w:val="32"/>
          <w:szCs w:val="32"/>
        </w:rPr>
      </w:pPr>
    </w:p>
    <w:p w:rsidR="00EB4D69" w:rsidRPr="00EE7C00" w:rsidRDefault="00EB4D69">
      <w:bookmarkStart w:id="0" w:name="_GoBack"/>
      <w:bookmarkEnd w:id="0"/>
    </w:p>
    <w:sectPr w:rsidR="00EB4D69" w:rsidRPr="00EE7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4C" w:rsidRDefault="00E2504C" w:rsidP="00EE7C00">
      <w:r>
        <w:separator/>
      </w:r>
    </w:p>
  </w:endnote>
  <w:endnote w:type="continuationSeparator" w:id="0">
    <w:p w:rsidR="00E2504C" w:rsidRDefault="00E2504C" w:rsidP="00EE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4C" w:rsidRDefault="00E2504C" w:rsidP="00EE7C00">
      <w:r>
        <w:separator/>
      </w:r>
    </w:p>
  </w:footnote>
  <w:footnote w:type="continuationSeparator" w:id="0">
    <w:p w:rsidR="00E2504C" w:rsidRDefault="00E2504C" w:rsidP="00EE7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26"/>
    <w:rsid w:val="00D15126"/>
    <w:rsid w:val="00E2504C"/>
    <w:rsid w:val="00EB4D69"/>
    <w:rsid w:val="00E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C00"/>
    <w:rPr>
      <w:sz w:val="18"/>
      <w:szCs w:val="18"/>
    </w:rPr>
  </w:style>
  <w:style w:type="paragraph" w:customStyle="1" w:styleId="p">
    <w:name w:val="p"/>
    <w:basedOn w:val="a"/>
    <w:uiPriority w:val="99"/>
    <w:qFormat/>
    <w:rsid w:val="00EE7C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C00"/>
    <w:rPr>
      <w:sz w:val="18"/>
      <w:szCs w:val="18"/>
    </w:rPr>
  </w:style>
  <w:style w:type="paragraph" w:customStyle="1" w:styleId="p">
    <w:name w:val="p"/>
    <w:basedOn w:val="a"/>
    <w:uiPriority w:val="99"/>
    <w:qFormat/>
    <w:rsid w:val="00EE7C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拂晓得悦</dc:creator>
  <cp:keywords/>
  <dc:description/>
  <cp:lastModifiedBy>拂晓得悦</cp:lastModifiedBy>
  <cp:revision>2</cp:revision>
  <dcterms:created xsi:type="dcterms:W3CDTF">2020-08-26T07:55:00Z</dcterms:created>
  <dcterms:modified xsi:type="dcterms:W3CDTF">2020-08-26T07:55:00Z</dcterms:modified>
</cp:coreProperties>
</file>