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jc w:val="center"/>
        <w:textAlignment w:val="auto"/>
        <w:rPr>
          <w:rFonts w:ascii="黑体" w:cs="黑体" w:eastAsia="黑体" w:hAnsi="黑体" w:hint="eastAsia"/>
          <w:b/>
          <w:bCs/>
          <w:sz w:val="21"/>
          <w:szCs w:val="21"/>
          <w:lang w:val="en-US" w:eastAsia="zh-CN"/>
        </w:rPr>
      </w:pPr>
      <w:bookmarkStart w:id="0" w:name="_GoBack"/>
      <w:r>
        <w:rPr>
          <w:rFonts w:ascii="黑体" w:cs="黑体" w:eastAsia="黑体" w:hAnsi="黑体" w:hint="eastAsia"/>
          <w:b/>
          <w:bCs/>
          <w:sz w:val="44"/>
          <w:szCs w:val="44"/>
          <w:lang w:val="en-US" w:eastAsia="zh-CN"/>
        </w:rPr>
        <w:t>智行书院</w:t>
      </w:r>
      <w:r>
        <w:rPr>
          <w:rFonts w:ascii="黑体" w:cs="黑体" w:eastAsia="黑体" w:hAnsi="黑体" w:hint="eastAsia"/>
          <w:b/>
          <w:bCs/>
          <w:sz w:val="44"/>
          <w:szCs w:val="44"/>
          <w:lang w:val="en-US" w:eastAsia="zh-CN"/>
        </w:rPr>
        <w:t>学生会</w:t>
      </w:r>
      <w:r>
        <w:rPr>
          <w:rFonts w:ascii="黑体" w:cs="黑体" w:eastAsia="黑体" w:hAnsi="黑体" w:hint="eastAsia"/>
          <w:b/>
          <w:bCs/>
          <w:sz w:val="44"/>
          <w:szCs w:val="44"/>
          <w:lang w:val="en-US" w:eastAsia="zh-CN"/>
        </w:rPr>
        <w:t>工作章程</w:t>
      </w:r>
    </w:p>
    <w:bookmarkEnd w:id="0"/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textAlignment w:val="auto"/>
        <w:rPr>
          <w:rFonts w:ascii="黑体" w:cs="黑体" w:eastAsia="黑体" w:hAnsi="黑体" w:hint="eastAsia"/>
          <w:sz w:val="32"/>
          <w:szCs w:val="32"/>
          <w:lang w:val="en-US" w:eastAsia="zh-CN"/>
        </w:rPr>
      </w:pPr>
      <w:r>
        <w:rPr>
          <w:rFonts w:ascii="黑体" w:cs="黑体" w:eastAsia="黑体" w:hAnsi="黑体" w:hint="eastAsia"/>
          <w:sz w:val="32"/>
          <w:szCs w:val="32"/>
          <w:lang w:val="en-US" w:eastAsia="zh-CN"/>
        </w:rPr>
        <w:t>一、主席团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1.负责贯彻落实党的路线、方针、政策，引导智行学子树立正确的世界观、人生观和价值观，不断提高政治素质</w:t>
      </w:r>
      <w:r>
        <w:rPr>
          <w:rFonts w:ascii="仿宋" w:cs="仿宋" w:hAnsi="仿宋" w:hint="eastAsia"/>
          <w:sz w:val="32"/>
          <w:szCs w:val="32"/>
          <w:lang w:val="en-US" w:eastAsia="zh-CN"/>
        </w:rPr>
        <w:t>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2.在学院党委、团委的的领导下，校学生会的指导下，组织开展各项工作；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3.上情下达和下情上达，负责向学生传达学院各项方针政策；负责代表广大学生向学院相关部门提出意见和建议；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4.负责书院学生会工作的整体规划和统筹安排，负责工作计划和计划的督察落实；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5.负责督促检查各级学生组织的工作开展情况；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6.负责书院学生会干部的选拔、管理、任免等工作。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textAlignment w:val="auto"/>
        <w:rPr>
          <w:rFonts w:ascii="黑体" w:cs="黑体" w:eastAsia="黑体" w:hAnsi="黑体" w:hint="default"/>
          <w:sz w:val="32"/>
          <w:szCs w:val="32"/>
          <w:lang w:val="en-US" w:eastAsia="zh-CN"/>
        </w:rPr>
      </w:pPr>
      <w:r>
        <w:rPr>
          <w:rFonts w:ascii="黑体" w:cs="黑体" w:eastAsia="黑体" w:hAnsi="黑体" w:hint="eastAsia"/>
          <w:sz w:val="32"/>
          <w:szCs w:val="32"/>
          <w:lang w:val="en-US" w:eastAsia="zh-CN"/>
        </w:rPr>
        <w:t>二、秘书处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1.负责书院学生会公文（规章制度）的起草、初审、修改、发布、签送（实施）、寄发，及新闻稿的撰写与审核；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 xml:space="preserve">2.负责各项通知的下发，负责协调并督察书院学生会各部门的工作，协助主席团进行决策；    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3.负责书院学生会办公室的管理，负责智行书院学生会各类档案的分类管理；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4.负责书院学生干部全年的招募工作。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textAlignment w:val="auto"/>
        <w:rPr>
          <w:rFonts w:ascii="黑体" w:cs="黑体" w:eastAsia="黑体" w:hAnsi="黑体" w:hint="eastAsia"/>
          <w:color w:val="ed7d31"/>
          <w:sz w:val="32"/>
          <w:szCs w:val="32"/>
          <w:lang w:val="en-US" w:eastAsia="zh-CN"/>
        </w:rPr>
      </w:pPr>
      <w:r>
        <w:rPr>
          <w:rFonts w:ascii="黑体" w:cs="黑体" w:eastAsia="黑体" w:hAnsi="黑体" w:hint="eastAsia"/>
          <w:sz w:val="32"/>
          <w:szCs w:val="32"/>
          <w:lang w:val="en-US" w:eastAsia="zh-CN"/>
        </w:rPr>
        <w:t>三、学生权益部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1.负责勤工助学人员的管理和考核工作;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2.负责各类学生干部的管理和考核工作；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仿宋" w:cs="仿宋" w:eastAsia="仿宋" w:hAnsi="仿宋" w:hint="default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3.接收学生各类投诉，及时向校学生委员会报告，学委会调查后，反馈处理结果。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textAlignment w:val="auto"/>
        <w:rPr>
          <w:rFonts w:ascii="黑体" w:cs="黑体" w:eastAsia="黑体" w:hAnsi="黑体" w:hint="eastAsia"/>
          <w:sz w:val="32"/>
          <w:szCs w:val="32"/>
          <w:lang w:val="en-US" w:eastAsia="zh-CN"/>
        </w:rPr>
      </w:pPr>
      <w:r>
        <w:rPr>
          <w:rFonts w:ascii="黑体" w:cs="黑体" w:eastAsia="黑体" w:hAnsi="黑体" w:hint="eastAsia"/>
          <w:sz w:val="32"/>
          <w:szCs w:val="32"/>
          <w:lang w:val="en-US" w:eastAsia="zh-CN"/>
        </w:rPr>
        <w:t>四、网络宣传部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1.负责书院学生会品牌的研究、建设和维护各类团属新媒体平台；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2.负责建设书院官方网站、官方微博及其管理工作，及时对外发布各项新闻、通知公告，做好对内、对外宣传工作；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3.负责对书院各类大型活动提供技术支持；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4.协助拍摄学生活动的照片；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仿宋" w:cs="仿宋" w:eastAsia="仿宋" w:hAnsi="仿宋" w:hint="default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5.各类大型新闻的撰写与宣传。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textAlignment w:val="auto"/>
        <w:rPr>
          <w:rFonts w:ascii="黑体" w:cs="黑体" w:eastAsia="黑体" w:hAnsi="黑体" w:hint="eastAsia"/>
          <w:color w:val="0000ff"/>
          <w:sz w:val="32"/>
          <w:szCs w:val="32"/>
          <w:lang w:val="en-US" w:eastAsia="zh-CN"/>
        </w:rPr>
      </w:pPr>
      <w:r>
        <w:rPr>
          <w:rFonts w:ascii="黑体" w:cs="黑体" w:eastAsia="黑体" w:hAnsi="黑体" w:hint="eastAsia"/>
          <w:sz w:val="32"/>
          <w:szCs w:val="32"/>
          <w:lang w:val="en-US" w:eastAsia="zh-CN"/>
        </w:rPr>
        <w:t>五、督查部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1.学风督察：在协助校学生会督查部组成督察小组，对教学楼学生上课出勤情况进行督查；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2.宿舍卫生检查：针对书院的宿舍卫生及特色宿舍文化进行核查，并以打分的形式对优差宿舍进行处理及公示，负责定期抽查寝室内大功率使用情况并举办学生安全教育活动，增强学生安全防范意识；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3.餐厅食品安全及卫生检查：协助校学生会督查部，负责对学院餐厅的监督管理，定期检查餐厅的卫生状况、服务水平、饭菜质量、价格等问题，并向相关部门进行反馈。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textAlignment w:val="auto"/>
        <w:rPr>
          <w:rFonts w:ascii="黑体" w:cs="黑体" w:eastAsia="黑体" w:hAnsi="黑体" w:hint="eastAsia"/>
          <w:sz w:val="32"/>
          <w:szCs w:val="32"/>
          <w:lang w:val="en-US" w:eastAsia="zh-CN"/>
        </w:rPr>
      </w:pPr>
      <w:r>
        <w:rPr>
          <w:rFonts w:ascii="黑体" w:cs="黑体" w:eastAsia="黑体" w:hAnsi="黑体" w:hint="eastAsia"/>
          <w:sz w:val="32"/>
          <w:szCs w:val="32"/>
          <w:lang w:val="en-US" w:eastAsia="zh-CN"/>
        </w:rPr>
        <w:t>六、文体部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1.书院文化氛围的引领；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仿宋" w:cs="仿宋" w:eastAsia="仿宋" w:hAnsi="仿宋" w:hint="default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2.书院文体类活动、赛事的策划及落实工作；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 xml:space="preserve">3.负责文体类固定资产维护及日常活动物资的申购； 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left="640" w:hanging="640" w:hangingChars="200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黑体" w:cs="黑体" w:eastAsia="黑体" w:hAnsi="黑体" w:hint="eastAsia"/>
          <w:sz w:val="32"/>
          <w:szCs w:val="32"/>
          <w:lang w:eastAsia="zh-CN"/>
        </w:rPr>
        <w:t>七、学习科研部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br/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1.大学生挑战杯等学术竞赛；</w:t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br/>
      </w: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 xml:space="preserve">2.大学生科研立项、中期检查、结项； 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left="638" w:leftChars="304" w:firstLine="0" w:firstLineChars="0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3.学生代表大会；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4.负责学生干部的培训（全年）。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left="638" w:leftChars="304" w:firstLine="0" w:firstLineChars="0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jc w:val="right"/>
        <w:textAlignment w:val="auto"/>
        <w:rPr>
          <w:rFonts w:ascii="仿宋" w:cs="仿宋" w:eastAsia="仿宋" w:hAnsi="仿宋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>共青团新乡医学院三全学院智行书院委员会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textAlignment w:val="auto"/>
        <w:rPr>
          <w:rFonts w:ascii="方正仿宋_GB18030" w:cs="方正仿宋_GB18030" w:eastAsia="方正仿宋_GB18030" w:hAnsi="方正仿宋_GB18030" w:hint="eastAsia"/>
          <w:sz w:val="32"/>
          <w:szCs w:val="32"/>
          <w:lang w:val="en-US" w:eastAsia="zh-CN"/>
        </w:rPr>
      </w:pPr>
      <w:r>
        <w:rPr>
          <w:rFonts w:ascii="仿宋" w:cs="仿宋" w:eastAsia="仿宋" w:hAnsi="仿宋" w:hint="eastAsia"/>
          <w:sz w:val="32"/>
          <w:szCs w:val="32"/>
          <w:lang w:val="en-US" w:eastAsia="zh-CN"/>
        </w:rPr>
        <w:t xml:space="preserve">                                   二〇一九年十月</w:t>
      </w:r>
    </w:p>
    <w:sectPr>
      <w:pgSz w:w="11850" w:h="16783" w:orient="portrait"/>
      <w:pgMar w:top="1440" w:right="1440" w:bottom="1440" w:left="1440" w:header="851" w:footer="992" w:gutter="0"/>
      <w:cols w:space="720" w:num="1"/>
      <w:rtlGutter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黑体"/>
    <w:panose1 w:val="020106000300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Courier New"/>
    <w:panose1 w:val="02070309020002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002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微软雅黑"/>
    <w:panose1 w:val="020b0503020002020204"/>
    <w:charset w:val="86"/>
    <w:family w:val="auto"/>
    <w:pitch w:val="default"/>
    <w:sig w:usb0="80000287" w:usb1="28CF3C50" w:usb2="00000016" w:usb3="00000000" w:csb0="0004001F" w:csb1="00000000"/>
  </w:font>
  <w:font w:name="仿宋">
    <w:altName w:val="微软雅黑"/>
    <w:panose1 w:val="02010609060001010101"/>
    <w:charset w:val="86"/>
    <w:family w:val="auto"/>
    <w:pitch w:val="default"/>
    <w:sig w:usb0="00000000" w:usb1="00000000" w:usb2="00000016" w:usb3="00000000" w:csb0="00040001" w:csb1="00000000"/>
  </w:font>
  <w:font w:name="方正仿宋_GB18030">
    <w:altName w:val="Times New Roman"/>
    <w:panose1 w:val="02020603050000020304"/>
    <w:charset w:val="00"/>
    <w:family w:val="roman"/>
    <w:pitch w:val="default"/>
    <w:sig w:usb0="00000000" w:usb1="0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4"/>
  <w:doNotDisplayPageBoundaries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Arial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qFormat/>
    <w:uiPriority w:val="0"/>
    <w:pPr/>
    <w:rPr>
      <w:sz w:val="24"/>
    </w:rPr>
  </w:style>
  <w:style w:type="character" w:styleId="style85">
    <w:name w:val="Hyperlink"/>
    <w:basedOn w:val="style65"/>
    <w:next w:val="style85"/>
    <w:qFormat/>
    <w:uiPriority w:val="0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940</Words>
  <Pages>1</Pages>
  <Characters>968</Characters>
  <Application>WPS Office</Application>
  <DocSecurity>0</DocSecurity>
  <Paragraphs>37</Paragraphs>
  <ScaleCrop>false</ScaleCrop>
  <LinksUpToDate>false</LinksUpToDate>
  <CharactersWithSpaces>1011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2019-04-18T22:12:00Z</dcterms:created>
  <dc:creator>张帆</dc:creator>
  <lastModifiedBy>HRY-AL00Ta</lastModifiedBy>
  <dcterms:modified xsi:type="dcterms:W3CDTF">2020-07-13T09:33:12Z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